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36.png" ContentType="image/png"/>
  <Override PartName="/word/media/rId20.png" ContentType="image/png"/>
  <Override PartName="/word/media/rId16.png" ContentType="image/png"/>
  <Override PartName="/word/media/rId12.png" ContentType="image/png"/>
  <Override PartName="/word/media/rId28.png" ContentType="image/png"/>
  <Override PartName="/word/media/rId45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2" w:name="操作系统课程大作业实验报告简化学术评审系统"/>
    <w:p>
      <w:pPr>
        <w:pStyle w:val="Heading1"/>
      </w:pPr>
      <w:r>
        <w:rPr>
          <w:rFonts w:hint="eastAsia"/>
        </w:rPr>
        <w:t xml:space="preserve">操作系统课程大作业实验报告：简化学术评审系统</w:t>
      </w:r>
    </w:p>
    <w:p>
      <w:r>
        <w:pict>
          <v:rect style="width:0;height:1.5pt" o:hralign="center" o:hrstd="t" o:hr="t"/>
        </w:pict>
      </w:r>
    </w:p>
    <w:bookmarkStart w:id="11" w:name="Xf00da5b9d34ceed363cad37a665b7cfea86d398"/>
    <w:p>
      <w:pPr>
        <w:pStyle w:val="Heading3"/>
      </w:pPr>
      <w:r>
        <w:t xml:space="preserve">1. </w:t>
      </w:r>
      <w:r>
        <w:rPr>
          <w:rFonts w:hint="eastAsia"/>
        </w:rPr>
        <w:t xml:space="preserve">引言</w:t>
      </w:r>
      <w:r>
        <w:t xml:space="preserve"> (Introduction)</w:t>
      </w:r>
    </w:p>
    <w:bookmarkStart w:id="9" w:name="X1e5e366ab1ec07bf45afcf984ce820ba02acbdb"/>
    <w:p>
      <w:pPr>
        <w:pStyle w:val="Heading4"/>
      </w:pPr>
      <w:r>
        <w:t xml:space="preserve">1.1 </w:t>
      </w:r>
      <w:r>
        <w:rPr>
          <w:rFonts w:hint="eastAsia"/>
        </w:rPr>
        <w:t xml:space="preserve">项目背景与目标</w:t>
      </w:r>
    </w:p>
    <w:p>
      <w:pPr>
        <w:pStyle w:val="FirstParagraph"/>
      </w:pPr>
      <w:r>
        <w:rPr>
          <w:rFonts w:hint="eastAsia"/>
        </w:rPr>
        <w:t xml:space="preserve">现代学术会议或期刊广泛使用在线评审系统，例如</w:t>
      </w:r>
      <w:r>
        <w:t xml:space="preserve"> OpenReview </w:t>
      </w:r>
      <w:r>
        <w:rPr>
          <w:rFonts w:hint="eastAsia"/>
        </w:rPr>
        <w:t xml:space="preserve">和</w:t>
      </w:r>
      <w:r>
        <w:t xml:space="preserve"> </w:t>
      </w:r>
      <w:r>
        <w:rPr>
          <w:rFonts w:hint="eastAsia"/>
        </w:rPr>
        <w:t xml:space="preserve">EasyChair。本课程项目旨在通过实现一个简化但功能完整的评审系统，帮助深入理解操作系统核心概念。项目重点涵盖以下技术领域：</w:t>
      </w:r>
    </w:p>
    <w:p>
      <w:pPr>
        <w:numPr>
          <w:ilvl w:val="0"/>
          <w:numId w:val="1001"/>
        </w:numPr>
      </w:pPr>
      <w:r>
        <w:rPr>
          <w:rFonts w:hint="eastAsia"/>
          <w:b/>
          <w:bCs/>
        </w:rPr>
        <w:t xml:space="preserve">文件系统</w:t>
      </w:r>
      <w:r>
        <w:rPr>
          <w:rFonts w:hint="eastAsia"/>
        </w:rPr>
        <w:t xml:space="preserve">：设计并实现包含超级块、inode</w:t>
      </w:r>
      <w:r>
        <w:t xml:space="preserve"> </w:t>
      </w:r>
      <w:r>
        <w:rPr>
          <w:rFonts w:hint="eastAsia"/>
        </w:rPr>
        <w:t xml:space="preserve">表、数据块、空闲位图及目录结构的自定义文件系统。</w:t>
      </w:r>
    </w:p>
    <w:p>
      <w:pPr>
        <w:numPr>
          <w:ilvl w:val="0"/>
          <w:numId w:val="1001"/>
        </w:numPr>
      </w:pPr>
      <w:r>
        <w:rPr>
          <w:rFonts w:hint="eastAsia"/>
          <w:b/>
          <w:bCs/>
        </w:rPr>
        <w:t xml:space="preserve">并发控制</w:t>
      </w:r>
      <w:r>
        <w:rPr>
          <w:rFonts w:hint="eastAsia"/>
        </w:rPr>
        <w:t xml:space="preserve">：基于线程池模型实现服务端对多客户端并发请求的处理。</w:t>
      </w:r>
    </w:p>
    <w:p>
      <w:pPr>
        <w:numPr>
          <w:ilvl w:val="0"/>
          <w:numId w:val="1001"/>
        </w:numPr>
      </w:pPr>
      <w:r>
        <w:rPr>
          <w:rFonts w:hint="eastAsia"/>
          <w:b/>
          <w:bCs/>
        </w:rPr>
        <w:t xml:space="preserve">缓存机制</w:t>
      </w:r>
      <w:r>
        <w:rPr>
          <w:rFonts w:hint="eastAsia"/>
        </w:rPr>
        <w:t xml:space="preserve">：实现可配置的</w:t>
      </w:r>
      <w:r>
        <w:t xml:space="preserve"> LRU </w:t>
      </w:r>
      <w:r>
        <w:rPr>
          <w:rFonts w:hint="eastAsia"/>
        </w:rPr>
        <w:t xml:space="preserve">块缓存，优化文件系统读写性能并提供统计数据。</w:t>
      </w:r>
    </w:p>
    <w:p>
      <w:pPr>
        <w:numPr>
          <w:ilvl w:val="0"/>
          <w:numId w:val="1001"/>
        </w:numPr>
      </w:pPr>
      <w:r>
        <w:rPr>
          <w:rFonts w:hint="eastAsia"/>
          <w:b/>
          <w:bCs/>
        </w:rPr>
        <w:t xml:space="preserve">网络通信</w:t>
      </w:r>
      <w:r>
        <w:rPr>
          <w:rFonts w:hint="eastAsia"/>
        </w:rPr>
        <w:t xml:space="preserve">：构建基于</w:t>
      </w:r>
      <w:r>
        <w:t xml:space="preserve"> TCP </w:t>
      </w:r>
      <w:r>
        <w:rPr>
          <w:rFonts w:hint="eastAsia"/>
        </w:rPr>
        <w:t xml:space="preserve">的</w:t>
      </w:r>
      <w:r>
        <w:t xml:space="preserve"> Client-Server </w:t>
      </w:r>
      <w:r>
        <w:rPr>
          <w:rFonts w:hint="eastAsia"/>
        </w:rPr>
        <w:t xml:space="preserve">架构，通过自定义应用层协议完成交互。</w:t>
      </w:r>
    </w:p>
    <w:p>
      <w:pPr>
        <w:numPr>
          <w:ilvl w:val="0"/>
          <w:numId w:val="1001"/>
        </w:numPr>
      </w:pPr>
      <w:r>
        <w:rPr>
          <w:rFonts w:hint="eastAsia"/>
          <w:b/>
          <w:bCs/>
        </w:rPr>
        <w:t xml:space="preserve">鉴权与权限</w:t>
      </w:r>
      <w:r>
        <w:rPr>
          <w:rFonts w:hint="eastAsia"/>
        </w:rPr>
        <w:t xml:space="preserve">：实现基于会话的身份认证与基于角色的访问控制（RBAC）。</w:t>
      </w:r>
    </w:p>
    <w:p>
      <w:pPr>
        <w:pStyle w:val="FirstParagraph"/>
      </w:pPr>
      <w:r>
        <w:rPr>
          <w:rFonts w:hint="eastAsia"/>
        </w:rPr>
        <w:t xml:space="preserve">本项目采用</w:t>
      </w:r>
      <w:r>
        <w:t xml:space="preserve"> C++17 </w:t>
      </w:r>
      <w:r>
        <w:rPr>
          <w:rFonts w:hint="eastAsia"/>
        </w:rPr>
        <w:t xml:space="preserve">标准开发，客户端为命令行交互界面，服务端维护自定义文件系统</w:t>
      </w:r>
      <w:r>
        <w:t xml:space="preserve"> </w:t>
      </w:r>
      <w:r>
        <w:rPr>
          <w:rFonts w:hint="eastAsia"/>
        </w:rPr>
        <w:t xml:space="preserve">VFS，将所有业务数据持久化存储于后端文件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 </w:t>
      </w:r>
      <w:r>
        <w:rPr>
          <w:rFonts w:hint="eastAsia"/>
        </w:rPr>
        <w:t xml:space="preserve">中。</w:t>
      </w:r>
    </w:p>
    <w:bookmarkEnd w:id="9"/>
    <w:bookmarkStart w:id="10" w:name="X2154d9772a4c9604fac13022223311c6dea815f"/>
    <w:p>
      <w:pPr>
        <w:pStyle w:val="Heading4"/>
      </w:pPr>
      <w:r>
        <w:t xml:space="preserve">1.2 </w:t>
      </w:r>
      <w:r>
        <w:rPr>
          <w:rFonts w:hint="eastAsia"/>
        </w:rPr>
        <w:t xml:space="preserve">需求分析</w:t>
      </w:r>
    </w:p>
    <w:p>
      <w:pPr>
        <w:pStyle w:val="FirstParagraph"/>
      </w:pPr>
      <w:r>
        <w:rPr>
          <w:rFonts w:hint="eastAsia"/>
        </w:rPr>
        <w:t xml:space="preserve">根据课程指引，系统需满足以下关键技术指标与业务需求：</w:t>
      </w:r>
    </w:p>
    <w:p>
      <w:pPr>
        <w:numPr>
          <w:ilvl w:val="0"/>
          <w:numId w:val="1002"/>
        </w:numPr>
      </w:pPr>
      <w:r>
        <w:rPr>
          <w:b/>
          <w:bCs/>
        </w:rPr>
        <w:t xml:space="preserve">C/S </w:t>
      </w:r>
      <w:r>
        <w:rPr>
          <w:rFonts w:hint="eastAsia"/>
          <w:b/>
          <w:bCs/>
        </w:rPr>
        <w:t xml:space="preserve">架构</w:t>
      </w:r>
      <w:r>
        <w:rPr>
          <w:rFonts w:hint="eastAsia"/>
        </w:rPr>
        <w:t xml:space="preserve">：所有业务操作由客户端发起，服务端解析请求并操作文件系统，需支持多客户端并发连接。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角色体系</w:t>
      </w:r>
      <w:r>
        <w:rPr>
          <w:rFonts w:hint="eastAsia"/>
        </w:rPr>
        <w:t xml:space="preserve">：支持</w:t>
      </w:r>
      <w:r>
        <w:t xml:space="preserve"> </w:t>
      </w:r>
      <w:r>
        <w:rPr>
          <w:rFonts w:hint="eastAsia"/>
        </w:rPr>
        <w:t xml:space="preserve">Author（作者）、Reviewer（审稿人）、Editor（编辑）和</w:t>
      </w:r>
      <w:r>
        <w:t xml:space="preserve"> </w:t>
      </w:r>
      <w:r>
        <w:rPr>
          <w:rFonts w:hint="eastAsia"/>
        </w:rPr>
        <w:t xml:space="preserve">Admin（管理员）四种角色，各角色拥有独立的命令集与权限。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文件系统核心</w:t>
      </w:r>
      <w:r>
        <w:rPr>
          <w:rFonts w:hint="eastAsia"/>
        </w:rPr>
        <w:t xml:space="preserve">：实现</w:t>
      </w:r>
      <w:r>
        <w:t xml:space="preserve"> block device </w:t>
      </w:r>
      <w:r>
        <w:rPr>
          <w:rFonts w:hint="eastAsia"/>
        </w:rPr>
        <w:t xml:space="preserve">抽象，管理</w:t>
      </w:r>
      <w:r>
        <w:t xml:space="preserve"> superblock、inode table、data blocks </w:t>
      </w:r>
      <w:r>
        <w:rPr>
          <w:rFonts w:hint="eastAsia"/>
        </w:rPr>
        <w:t xml:space="preserve">和</w:t>
      </w:r>
      <w:r>
        <w:t xml:space="preserve"> free </w:t>
      </w:r>
      <w:r>
        <w:rPr>
          <w:rFonts w:hint="eastAsia"/>
        </w:rPr>
        <w:t xml:space="preserve">bitmap；支持多级目录与路径解析；支持文件的创建、读取、写入与删除。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缓存优化</w:t>
      </w:r>
      <w:r>
        <w:rPr>
          <w:rFonts w:hint="eastAsia"/>
        </w:rPr>
        <w:t xml:space="preserve">：引入</w:t>
      </w:r>
      <w:r>
        <w:t xml:space="preserve"> LRU </w:t>
      </w:r>
      <w:r>
        <w:rPr>
          <w:rFonts w:hint="eastAsia"/>
        </w:rPr>
        <w:t xml:space="preserve">算法管理的块缓存，容量可配置，并能实时输出缓存命中率与替换统计。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数据备份</w:t>
      </w:r>
      <w:r>
        <w:rPr>
          <w:rFonts w:hint="eastAsia"/>
        </w:rPr>
        <w:t xml:space="preserve">：支持全量备份与恢复机制，确保数据安全。</w:t>
      </w:r>
    </w:p>
    <w:p>
      <w:pPr>
        <w:numPr>
          <w:ilvl w:val="0"/>
          <w:numId w:val="1002"/>
        </w:numPr>
      </w:pPr>
      <w:r>
        <w:rPr>
          <w:rFonts w:hint="eastAsia"/>
          <w:b/>
          <w:bCs/>
        </w:rPr>
        <w:t xml:space="preserve">通信协议</w:t>
      </w:r>
      <w:r>
        <w:rPr>
          <w:rFonts w:hint="eastAsia"/>
        </w:rPr>
        <w:t xml:space="preserve">：设计格式清晰、可扩展的应用层协议，支持文本与二进制数据的传输。</w:t>
      </w:r>
    </w:p>
    <w:p>
      <w:r>
        <w:pict>
          <v:rect style="width:0;height:1.5pt" o:hralign="center" o:hrstd="t" o:hr="t"/>
        </w:pict>
      </w:r>
    </w:p>
    <w:bookmarkEnd w:id="10"/>
    <w:bookmarkEnd w:id="11"/>
    <w:bookmarkStart w:id="40" w:name="Xc5786f687291584c1d514a2db5f75308807a854"/>
    <w:p>
      <w:pPr>
        <w:pStyle w:val="Heading3"/>
      </w:pPr>
      <w:r>
        <w:t xml:space="preserve">2. </w:t>
      </w:r>
      <w:r>
        <w:rPr>
          <w:rFonts w:hint="eastAsia"/>
        </w:rPr>
        <w:t xml:space="preserve">实现细节</w:t>
      </w:r>
      <w:r>
        <w:t xml:space="preserve"> (Implementation Details)</w:t>
      </w:r>
    </w:p>
    <w:bookmarkStart w:id="15" w:name="X0377daed752713028858b7bc8f4158e7ac23945"/>
    <w:p>
      <w:pPr>
        <w:pStyle w:val="Heading4"/>
      </w:pPr>
      <w:r>
        <w:t xml:space="preserve">2.1 </w:t>
      </w:r>
      <w:r>
        <w:rPr>
          <w:rFonts w:hint="eastAsia"/>
        </w:rPr>
        <w:t xml:space="preserve">系统总体架构</w:t>
      </w:r>
    </w:p>
    <w:p>
      <w:pPr>
        <w:pStyle w:val="FirstParagraph"/>
      </w:pPr>
      <w:r>
        <w:rPr>
          <w:rFonts w:hint="eastAsia"/>
        </w:rPr>
        <w:t xml:space="preserve">系统采用经典的</w:t>
      </w:r>
      <w:r>
        <w:t xml:space="preserve"> Client-Server </w:t>
      </w:r>
      <w:r>
        <w:rPr>
          <w:rFonts w:hint="eastAsia"/>
        </w:rPr>
        <w:t xml:space="preserve">架构。客户端负责解析用户命令并封装为协议报文；服务端负责业务逻辑处理、权限校验及底层文件系统操作。</w:t>
      </w:r>
    </w:p>
    <w:p>
      <w:pPr>
        <w:pStyle w:val="BodyText"/>
      </w:pPr>
      <w:r>
        <w:drawing>
          <wp:inline>
            <wp:extent cx="5334000" cy="2838413"/>
            <wp:effectExtent b="0" l="0" r="0" t="0"/>
            <wp:docPr descr="" title="fig:" id="13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architecture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如图所示，系统核心组件包括：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Client CLI</w:t>
      </w:r>
      <w:r>
        <w:rPr>
          <w:rFonts w:hint="eastAsia"/>
        </w:rPr>
        <w:t xml:space="preserve">：命令行交互终端，负责用户输入解析与结果展示。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TCP Network</w:t>
      </w:r>
      <w:r>
        <w:rPr>
          <w:rFonts w:hint="eastAsia"/>
        </w:rPr>
        <w:t xml:space="preserve">：基于</w:t>
      </w:r>
      <w:r>
        <w:t xml:space="preserve"> TCP </w:t>
      </w:r>
      <w:r>
        <w:rPr>
          <w:rFonts w:hint="eastAsia"/>
        </w:rPr>
        <w:t xml:space="preserve">协议的通信链路，保障数据传输的可靠性。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Server Application</w:t>
      </w:r>
      <w:r>
        <w:rPr>
          <w:rFonts w:hint="eastAsia"/>
        </w:rPr>
        <w:t xml:space="preserve">：服务端主程序，包含请求路由与业务逻辑。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VFS</w:t>
      </w:r>
      <w:r>
        <w:rPr>
          <w:rFonts w:hint="eastAsia"/>
        </w:rPr>
        <w:t xml:space="preserve">：虚拟文件系统层，屏蔽底层存储细节。</w:t>
      </w:r>
    </w:p>
    <w:p>
      <w:pPr>
        <w:numPr>
          <w:ilvl w:val="0"/>
          <w:numId w:val="1003"/>
        </w:numPr>
      </w:pPr>
      <w:r>
        <w:rPr>
          <w:b/>
          <w:bCs/>
        </w:rPr>
        <w:t xml:space="preserve">Data Persistence</w:t>
      </w:r>
      <w:r>
        <w:rPr>
          <w:rFonts w:hint="eastAsia"/>
        </w:rPr>
        <w:t xml:space="preserve">：最终数据以二进制形式存储于宿主机的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 </w:t>
      </w:r>
      <w:r>
        <w:rPr>
          <w:rFonts w:hint="eastAsia"/>
        </w:rPr>
        <w:t xml:space="preserve">文件中。</w:t>
      </w:r>
    </w:p>
    <w:bookmarkEnd w:id="15"/>
    <w:bookmarkStart w:id="19" w:name="Xd96eb8816051805447d8b6a05d2333444204328"/>
    <w:p>
      <w:pPr>
        <w:pStyle w:val="Heading4"/>
      </w:pPr>
      <w:r>
        <w:t xml:space="preserve">2.2 </w:t>
      </w:r>
      <w:r>
        <w:rPr>
          <w:rFonts w:hint="eastAsia"/>
        </w:rPr>
        <w:t xml:space="preserve">模块划分与类设计</w:t>
      </w:r>
    </w:p>
    <w:p>
      <w:pPr>
        <w:pStyle w:val="FirstParagraph"/>
      </w:pPr>
      <w:r>
        <w:rPr>
          <w:rFonts w:hint="eastAsia"/>
        </w:rPr>
        <w:t xml:space="preserve">为了实现高内聚低耦合的设计目标，项目采用了清晰的模块化结构。下图展示了系统主要类及其关系：</w:t>
      </w:r>
    </w:p>
    <w:p>
      <w:pPr>
        <w:pStyle w:val="BodyText"/>
      </w:pPr>
      <w:r>
        <w:drawing>
          <wp:inline>
            <wp:extent cx="5334000" cy="2980574"/>
            <wp:effectExtent b="0" l="0" r="0" t="0"/>
            <wp:docPr descr="" title="fig:" id="17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UML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主要模块职责如下：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Common</w:t>
      </w:r>
      <w:r>
        <w:rPr>
          <w:rFonts w:hint="eastAsia"/>
        </w:rPr>
        <w:t xml:space="preserve">：定义基础类型、日志工具及应用层协议结构。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Domain</w:t>
      </w:r>
      <w:r>
        <w:rPr>
          <w:rFonts w:hint="eastAsia"/>
        </w:rPr>
        <w:t xml:space="preserve">：包含用户认证、权限矩阵及论文评审相关的领域模型。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Server/Net</w:t>
      </w:r>
      <w:r>
        <w:rPr>
          <w:rFonts w:hint="eastAsia"/>
        </w:rPr>
        <w:t xml:space="preserve">：基于</w:t>
      </w:r>
      <w:r>
        <w:t xml:space="preserve"> </w:t>
      </w:r>
      <w:r>
        <w:rPr>
          <w:rStyle w:val="VerbatimChar"/>
        </w:rPr>
        <w:t xml:space="preserve">TcpServer</w:t>
      </w:r>
      <w:r>
        <w:t xml:space="preserve"> </w:t>
      </w:r>
      <w:r>
        <w:rPr>
          <w:rFonts w:hint="eastAsia"/>
        </w:rPr>
        <w:t xml:space="preserve">类实现网络通信，内部集成</w:t>
      </w:r>
      <w:r>
        <w:t xml:space="preserve"> </w:t>
      </w:r>
      <w:r>
        <w:rPr>
          <w:rStyle w:val="VerbatimChar"/>
        </w:rPr>
        <w:t xml:space="preserve">ThreadPool</w:t>
      </w:r>
      <w:r>
        <w:t xml:space="preserve"> </w:t>
      </w:r>
      <w:r>
        <w:rPr>
          <w:rFonts w:hint="eastAsia"/>
        </w:rPr>
        <w:t xml:space="preserve">以支持并发处理。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Server/Filesystem</w:t>
      </w:r>
      <w:r>
        <w:rPr>
          <w:rFonts w:hint="eastAsia"/>
        </w:rPr>
        <w:t xml:space="preserve">：核心文件系统实现，包含</w:t>
      </w:r>
      <w:r>
        <w:t xml:space="preserve"> </w:t>
      </w:r>
      <w:r>
        <w:rPr>
          <w:rStyle w:val="VerbatimChar"/>
        </w:rPr>
        <w:t xml:space="preserve">SuperBlock</w:t>
      </w:r>
      <w:r>
        <w:t xml:space="preserve">、</w:t>
      </w:r>
      <w:r>
        <w:rPr>
          <w:rStyle w:val="VerbatimChar"/>
        </w:rPr>
        <w:t xml:space="preserve">Inode</w:t>
      </w:r>
      <w:r>
        <w:t xml:space="preserve">、</w:t>
      </w:r>
      <w:r>
        <w:rPr>
          <w:rStyle w:val="VerbatimChar"/>
        </w:rPr>
        <w:t xml:space="preserve">BlockCache</w:t>
      </w:r>
      <w:r>
        <w:t xml:space="preserve"> </w:t>
      </w:r>
      <w:r>
        <w:rPr>
          <w:rFonts w:hint="eastAsia"/>
        </w:rPr>
        <w:t xml:space="preserve">及</w:t>
      </w:r>
      <w:r>
        <w:t xml:space="preserve"> </w:t>
      </w:r>
      <w:r>
        <w:rPr>
          <w:rStyle w:val="VerbatimChar"/>
        </w:rPr>
        <w:t xml:space="preserve">Vfs</w:t>
      </w:r>
      <w:r>
        <w:t xml:space="preserve"> </w:t>
      </w:r>
      <w:r>
        <w:rPr>
          <w:rFonts w:hint="eastAsia"/>
        </w:rPr>
        <w:t xml:space="preserve">管理类。</w:t>
      </w:r>
    </w:p>
    <w:p>
      <w:pPr>
        <w:numPr>
          <w:ilvl w:val="0"/>
          <w:numId w:val="1004"/>
        </w:numPr>
      </w:pPr>
      <w:r>
        <w:rPr>
          <w:b/>
          <w:bCs/>
        </w:rPr>
        <w:t xml:space="preserve">Client</w:t>
      </w:r>
      <w:r>
        <w:rPr>
          <w:rFonts w:hint="eastAsia"/>
        </w:rPr>
        <w:t xml:space="preserve">：封装</w:t>
      </w:r>
      <w:r>
        <w:t xml:space="preserve"> </w:t>
      </w:r>
      <w:r>
        <w:rPr>
          <w:rStyle w:val="VerbatimChar"/>
        </w:rPr>
        <w:t xml:space="preserve">TcpClient</w:t>
      </w:r>
      <w:r>
        <w:t xml:space="preserve"> </w:t>
      </w:r>
      <w:r>
        <w:rPr>
          <w:rFonts w:hint="eastAsia"/>
        </w:rPr>
        <w:t xml:space="preserve">通信逻辑与</w:t>
      </w:r>
      <w:r>
        <w:t xml:space="preserve"> </w:t>
      </w:r>
      <w:r>
        <w:rPr>
          <w:rStyle w:val="VerbatimChar"/>
        </w:rPr>
        <w:t xml:space="preserve">Cli</w:t>
      </w:r>
      <w:r>
        <w:t xml:space="preserve"> </w:t>
      </w:r>
      <w:r>
        <w:rPr>
          <w:rFonts w:hint="eastAsia"/>
        </w:rPr>
        <w:t xml:space="preserve">交互逻辑。</w:t>
      </w:r>
    </w:p>
    <w:bookmarkEnd w:id="19"/>
    <w:bookmarkStart w:id="23" w:name="Xf9f4f2cd57f911496235f68feecd7f402a7023d"/>
    <w:p>
      <w:pPr>
        <w:pStyle w:val="Heading4"/>
      </w:pPr>
      <w:r>
        <w:t xml:space="preserve">2.3 </w:t>
      </w:r>
      <w:r>
        <w:rPr>
          <w:rFonts w:hint="eastAsia"/>
        </w:rPr>
        <w:t xml:space="preserve">并发模型</w:t>
      </w:r>
    </w:p>
    <w:p>
      <w:pPr>
        <w:pStyle w:val="FirstParagraph"/>
      </w:pPr>
      <w:r>
        <w:rPr>
          <w:rFonts w:hint="eastAsia"/>
        </w:rPr>
        <w:t xml:space="preserve">为满足多客户端并发访问需求，服务端采用了</w:t>
      </w:r>
      <w:r>
        <w:t xml:space="preserve"> Reactor </w:t>
      </w:r>
      <w:r>
        <w:rPr>
          <w:rFonts w:hint="eastAsia"/>
        </w:rPr>
        <w:t xml:space="preserve">模式配合线程池的并发模型。</w:t>
      </w:r>
    </w:p>
    <w:p>
      <w:pPr>
        <w:pStyle w:val="BodyText"/>
      </w:pPr>
      <w:r>
        <w:drawing>
          <wp:inline>
            <wp:extent cx="5334000" cy="888149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Concurrency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主线程负责监听端口并接受新连接，一旦建立连接，通过</w:t>
      </w:r>
      <w:r>
        <w:t xml:space="preserve"> </w:t>
      </w:r>
      <w:r>
        <w:rPr>
          <w:rStyle w:val="VerbatimChar"/>
        </w:rPr>
        <w:t xml:space="preserve">accept</w:t>
      </w:r>
      <w:r>
        <w:t xml:space="preserve"> </w:t>
      </w:r>
      <w:r>
        <w:rPr>
          <w:rFonts w:hint="eastAsia"/>
        </w:rPr>
        <w:t xml:space="preserve">获取的</w:t>
      </w:r>
      <w:r>
        <w:t xml:space="preserve"> socket </w:t>
      </w:r>
      <w:r>
        <w:rPr>
          <w:rFonts w:hint="eastAsia"/>
        </w:rPr>
        <w:t xml:space="preserve">描述符将被分发至</w:t>
      </w:r>
      <w:r>
        <w:t xml:space="preserve"> </w:t>
      </w:r>
      <w:r>
        <w:rPr>
          <w:rStyle w:val="VerbatimChar"/>
        </w:rPr>
        <w:t xml:space="preserve">ThreadPool</w:t>
      </w:r>
      <w:r>
        <w:t xml:space="preserve"> </w:t>
      </w:r>
      <w:r>
        <w:rPr>
          <w:rFonts w:hint="eastAsia"/>
        </w:rPr>
        <w:t xml:space="preserve">中的工作线程。工作线程负责该连接后续的所有读写请求与业务处理，实现了连接级的并发控制。通过引入</w:t>
      </w:r>
      <w:r>
        <w:t xml:space="preserve"> </w:t>
      </w:r>
      <w:r>
        <w:rPr>
          <w:rStyle w:val="VerbatimChar"/>
        </w:rPr>
        <w:t xml:space="preserve">std::mutex</w:t>
      </w:r>
      <w:r>
        <w:t xml:space="preserve"> </w:t>
      </w:r>
      <w:r>
        <w:rPr>
          <w:rFonts w:hint="eastAsia"/>
        </w:rPr>
        <w:t xml:space="preserve">互斥锁，确保了多线程环境下</w:t>
      </w:r>
      <w:r>
        <w:t xml:space="preserve"> VFS </w:t>
      </w:r>
      <w:r>
        <w:rPr>
          <w:rFonts w:hint="eastAsia"/>
        </w:rPr>
        <w:t xml:space="preserve">与认证服务共享数据的安全性。</w:t>
      </w:r>
    </w:p>
    <w:bookmarkEnd w:id="23"/>
    <w:bookmarkStart w:id="27" w:name="X9e69bf97afde32fc03ea0b4363b590f253ee735"/>
    <w:p>
      <w:pPr>
        <w:pStyle w:val="Heading4"/>
      </w:pPr>
      <w:r>
        <w:t xml:space="preserve">2.4 </w:t>
      </w:r>
      <w:r>
        <w:rPr>
          <w:rFonts w:hint="eastAsia"/>
        </w:rPr>
        <w:t xml:space="preserve">通信协议设计</w:t>
      </w:r>
    </w:p>
    <w:p>
      <w:pPr>
        <w:pStyle w:val="FirstParagraph"/>
      </w:pPr>
      <w:r>
        <w:rPr>
          <w:rFonts w:hint="eastAsia"/>
        </w:rPr>
        <w:t xml:space="preserve">系统自定义了应用层通信协议，消息结构包含类型标识与负载数据。所有消息均被序列化为</w:t>
      </w:r>
      <w:r>
        <w:t xml:space="preserve"> JSON </w:t>
      </w:r>
      <w:r>
        <w:rPr>
          <w:rFonts w:hint="eastAsia"/>
        </w:rPr>
        <w:t xml:space="preserve">格式字符串进行传输。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Type</w:t>
      </w:r>
      <w:r>
        <w:rPr>
          <w:rFonts w:hint="eastAsia"/>
        </w:rPr>
        <w:t xml:space="preserve">：标识消息类型，如</w:t>
      </w:r>
      <w:r>
        <w:t xml:space="preserve"> </w:t>
      </w:r>
      <w:r>
        <w:rPr>
          <w:rStyle w:val="VerbatimChar"/>
        </w:rPr>
        <w:t xml:space="preserve">CommandRequest</w:t>
      </w:r>
      <w:r>
        <w:t xml:space="preserve">、</w:t>
      </w:r>
      <w:r>
        <w:rPr>
          <w:rStyle w:val="VerbatimChar"/>
        </w:rPr>
        <w:t xml:space="preserve">CommandResponse</w:t>
      </w:r>
      <w:r>
        <w:t xml:space="preserve"> </w:t>
      </w:r>
      <w:r>
        <w:rPr>
          <w:rFonts w:hint="eastAsia"/>
        </w:rPr>
        <w:t xml:space="preserve">或</w:t>
      </w:r>
      <w:r>
        <w:t xml:space="preserve"> </w:t>
      </w:r>
      <w:r>
        <w:rPr>
          <w:rStyle w:val="VerbatimChar"/>
        </w:rPr>
        <w:t xml:space="preserve">Error</w:t>
      </w:r>
      <w:r>
        <w:t xml:space="preserve">。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Payload</w:t>
      </w:r>
      <w:r>
        <w:rPr>
          <w:rFonts w:hint="eastAsia"/>
        </w:rPr>
        <w:t xml:space="preserve">：承载具体的请求参数或响应数据。</w:t>
      </w:r>
    </w:p>
    <w:p>
      <w:pPr>
        <w:numPr>
          <w:ilvl w:val="0"/>
          <w:numId w:val="1005"/>
        </w:numPr>
      </w:pPr>
      <w:r>
        <w:rPr>
          <w:b/>
          <w:bCs/>
        </w:rPr>
        <w:t xml:space="preserve">Framing</w:t>
      </w:r>
      <w:r>
        <w:rPr>
          <w:rFonts w:hint="eastAsia"/>
        </w:rPr>
        <w:t xml:space="preserve">：传输层采用“4字节长度前缀</w:t>
      </w:r>
      <w:r>
        <w:t xml:space="preserve"> + </w:t>
      </w:r>
      <w:r>
        <w:rPr>
          <w:rFonts w:hint="eastAsia"/>
        </w:rPr>
        <w:t xml:space="preserve">消息体”的帧格式，有效解决</w:t>
      </w:r>
      <w:r>
        <w:t xml:space="preserve"> TCP </w:t>
      </w:r>
      <w:r>
        <w:rPr>
          <w:rFonts w:hint="eastAsia"/>
        </w:rPr>
        <w:t xml:space="preserve">粘包问题。</w:t>
      </w:r>
    </w:p>
    <w:p>
      <w:pPr>
        <w:pStyle w:val="FirstParagraph"/>
      </w:pPr>
      <w:r>
        <w:drawing>
          <wp:inline>
            <wp:extent cx="5334000" cy="1741377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/protocol_envelope_demo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1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1720bbee9ed8159bd8b20a80d7c0ef8462f470a"/>
    <w:p>
      <w:pPr>
        <w:pStyle w:val="Heading4"/>
      </w:pPr>
      <w:r>
        <w:t xml:space="preserve">2.5 </w:t>
      </w:r>
      <w:r>
        <w:rPr>
          <w:rFonts w:hint="eastAsia"/>
        </w:rPr>
        <w:t xml:space="preserve">自定义文件系统设计</w:t>
      </w:r>
    </w:p>
    <w:p>
      <w:pPr>
        <w:pStyle w:val="FirstParagraph"/>
      </w:pPr>
      <w:r>
        <w:rPr>
          <w:rFonts w:hint="eastAsia"/>
        </w:rPr>
        <w:t xml:space="preserve">服务端启动时会挂载或格式化</w:t>
      </w:r>
      <w:r>
        <w:t xml:space="preserve"> </w:t>
      </w:r>
      <w:r>
        <w:rPr>
          <w:rStyle w:val="VerbatimChar"/>
        </w:rPr>
        <w:t xml:space="preserve">data.fs</w:t>
      </w:r>
      <w:r>
        <w:t xml:space="preserve"> </w:t>
      </w:r>
      <w:r>
        <w:rPr>
          <w:rFonts w:hint="eastAsia"/>
        </w:rPr>
        <w:t xml:space="preserve">文件。文件系统采用了经典的</w:t>
      </w:r>
      <w:r>
        <w:t xml:space="preserve"> Unix </w:t>
      </w:r>
      <w:r>
        <w:rPr>
          <w:rFonts w:hint="eastAsia"/>
        </w:rPr>
        <w:t xml:space="preserve">文件系统布局，分为超级块、Inode</w:t>
      </w:r>
      <w:r>
        <w:t xml:space="preserve"> </w:t>
      </w:r>
      <w:r>
        <w:rPr>
          <w:rFonts w:hint="eastAsia"/>
        </w:rPr>
        <w:t xml:space="preserve">表、空闲位图和数据块区域。</w:t>
      </w:r>
    </w:p>
    <w:p>
      <w:pPr>
        <w:pStyle w:val="BodyText"/>
      </w:pPr>
      <w:r>
        <w:drawing>
          <wp:inline>
            <wp:extent cx="5334000" cy="1055362"/>
            <wp:effectExtent b="0" l="0" r="0" t="0"/>
            <wp:docPr descr="" title="fig:" id="29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data.fs%20%E8%AE%BE%E8%AE%A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5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磁盘布局</w:t>
      </w:r>
      <w:r>
        <w:rPr>
          <w:rFonts w:hint="eastAsia"/>
        </w:rPr>
        <w:t xml:space="preserve">：</w:t>
      </w:r>
    </w:p>
    <w:p>
      <w:pPr>
        <w:numPr>
          <w:ilvl w:val="1"/>
          <w:numId w:val="1007"/>
        </w:numPr>
      </w:pPr>
      <w:r>
        <w:rPr>
          <w:b/>
          <w:bCs/>
        </w:rPr>
        <w:t xml:space="preserve">Superblock</w:t>
      </w:r>
      <w:r>
        <w:rPr>
          <w:rFonts w:hint="eastAsia"/>
        </w:rPr>
        <w:t xml:space="preserve">：存储文件系统元数据（魔数、块大小、总块数）。</w:t>
      </w:r>
    </w:p>
    <w:p>
      <w:pPr>
        <w:numPr>
          <w:ilvl w:val="1"/>
          <w:numId w:val="1007"/>
        </w:numPr>
      </w:pPr>
      <w:r>
        <w:rPr>
          <w:b/>
          <w:bCs/>
        </w:rPr>
        <w:t xml:space="preserve">Inode Table</w:t>
      </w:r>
      <w:r>
        <w:rPr>
          <w:rFonts w:hint="eastAsia"/>
        </w:rPr>
        <w:t xml:space="preserve">：存储文件元信息（类型、大小、直接块索引）。</w:t>
      </w:r>
    </w:p>
    <w:p>
      <w:pPr>
        <w:numPr>
          <w:ilvl w:val="1"/>
          <w:numId w:val="1007"/>
        </w:numPr>
      </w:pPr>
      <w:r>
        <w:rPr>
          <w:b/>
          <w:bCs/>
        </w:rPr>
        <w:t xml:space="preserve">Free Bitmap</w:t>
      </w:r>
      <w:r>
        <w:rPr>
          <w:rFonts w:hint="eastAsia"/>
        </w:rPr>
        <w:t xml:space="preserve">：位图管理数据块分配。</w:t>
      </w:r>
    </w:p>
    <w:p>
      <w:pPr>
        <w:numPr>
          <w:ilvl w:val="1"/>
          <w:numId w:val="1007"/>
        </w:numPr>
      </w:pPr>
      <w:r>
        <w:rPr>
          <w:b/>
          <w:bCs/>
        </w:rPr>
        <w:t xml:space="preserve">Data Blocks</w:t>
      </w:r>
      <w:r>
        <w:rPr>
          <w:rFonts w:hint="eastAsia"/>
        </w:rPr>
        <w:t xml:space="preserve">：存储文件内容或目录项。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目录与路径解析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目录实现为存储</w:t>
      </w:r>
      <w:r>
        <w:t xml:space="preserve"> </w:t>
      </w:r>
      <w:r>
        <w:rPr>
          <w:rStyle w:val="VerbatimChar"/>
        </w:rPr>
        <w:t xml:space="preserve">DirEntry</w:t>
      </w:r>
      <w:r>
        <w:t xml:space="preserve"> </w:t>
      </w:r>
      <w:r>
        <w:rPr>
          <w:rFonts w:hint="eastAsia"/>
        </w:rPr>
        <w:t xml:space="preserve">结构的文件。系统支持完整的多级路径解析，能将如</w:t>
      </w:r>
      <w:r>
        <w:t xml:space="preserve"> </w:t>
      </w:r>
      <w:r>
        <w:rPr>
          <w:rStyle w:val="VerbatimChar"/>
        </w:rPr>
        <w:t xml:space="preserve">/papers/1/content.txt</w:t>
      </w:r>
      <w:r>
        <w:t xml:space="preserve"> </w:t>
      </w:r>
      <w:r>
        <w:rPr>
          <w:rFonts w:hint="eastAsia"/>
        </w:rPr>
        <w:t xml:space="preserve">的路径解析为对应的</w:t>
      </w:r>
      <w:r>
        <w:t xml:space="preserve"> Inode。</w:t>
      </w:r>
    </w:p>
    <w:p>
      <w:pPr>
        <w:numPr>
          <w:ilvl w:val="0"/>
          <w:numId w:val="1006"/>
        </w:numPr>
      </w:pPr>
      <w:r>
        <w:rPr>
          <w:rFonts w:hint="eastAsia"/>
          <w:b/>
          <w:bCs/>
        </w:rPr>
        <w:t xml:space="preserve">缓存机制</w:t>
      </w:r>
      <w:r>
        <w:rPr>
          <w:rFonts w:hint="eastAsia"/>
        </w:rPr>
        <w:t xml:space="preserve">：</w:t>
      </w:r>
      <w:r>
        <w:br/>
      </w:r>
      <w:r>
        <w:rPr>
          <w:rFonts w:hint="eastAsia"/>
        </w:rPr>
        <w:t xml:space="preserve">集成</w:t>
      </w:r>
      <w:r>
        <w:t xml:space="preserve"> </w:t>
      </w:r>
      <w:r>
        <w:rPr>
          <w:rStyle w:val="VerbatimChar"/>
        </w:rPr>
        <w:t xml:space="preserve">BlockCache</w:t>
      </w:r>
      <w:r>
        <w:t xml:space="preserve"> </w:t>
      </w:r>
      <w:r>
        <w:rPr>
          <w:rFonts w:hint="eastAsia"/>
        </w:rPr>
        <w:t xml:space="preserve">模块，基于内存实现</w:t>
      </w:r>
      <w:r>
        <w:t xml:space="preserve"> LRU </w:t>
      </w:r>
      <w:r>
        <w:rPr>
          <w:rFonts w:hint="eastAsia"/>
        </w:rPr>
        <w:t xml:space="preserve">缓存算法。系统提供统计接口，可实时查看缓存的命中与置换情况。</w:t>
      </w:r>
    </w:p>
    <w:bookmarkEnd w:id="31"/>
    <w:bookmarkStart w:id="35" w:name="Xf10965d249027cf2a192f09c77ca16664e3b730"/>
    <w:p>
      <w:pPr>
        <w:pStyle w:val="Heading4"/>
      </w:pPr>
      <w:r>
        <w:t xml:space="preserve">2.6 </w:t>
      </w:r>
      <w:r>
        <w:rPr>
          <w:rFonts w:hint="eastAsia"/>
        </w:rPr>
        <w:t xml:space="preserve">鉴权与权限控制</w:t>
      </w:r>
    </w:p>
    <w:p>
      <w:pPr>
        <w:numPr>
          <w:ilvl w:val="0"/>
          <w:numId w:val="1008"/>
        </w:numPr>
      </w:pPr>
      <w:r>
        <w:rPr>
          <w:rFonts w:hint="eastAsia"/>
          <w:b/>
          <w:bCs/>
        </w:rPr>
        <w:t xml:space="preserve">用户认证</w:t>
      </w:r>
      <w:r>
        <w:rPr>
          <w:rFonts w:hint="eastAsia"/>
        </w:rPr>
        <w:t xml:space="preserve">：通过</w:t>
      </w:r>
      <w:r>
        <w:t xml:space="preserve"> </w:t>
      </w:r>
      <w:r>
        <w:rPr>
          <w:rStyle w:val="VerbatimChar"/>
        </w:rPr>
        <w:t xml:space="preserve">AuthService</w:t>
      </w:r>
      <w:r>
        <w:t xml:space="preserve"> </w:t>
      </w:r>
      <w:r>
        <w:rPr>
          <w:rFonts w:hint="eastAsia"/>
        </w:rPr>
        <w:t xml:space="preserve">管理用户。登录后生成</w:t>
      </w:r>
      <w:r>
        <w:t xml:space="preserve"> </w:t>
      </w:r>
      <w:r>
        <w:rPr>
          <w:rStyle w:val="VerbatimChar"/>
        </w:rPr>
        <w:t xml:space="preserve">sessionId</w:t>
      </w:r>
      <w:r>
        <w:rPr>
          <w:rFonts w:hint="eastAsia"/>
        </w:rPr>
        <w:t xml:space="preserve">，客户端后续请求自动携带该</w:t>
      </w:r>
      <w:r>
        <w:t xml:space="preserve"> ID </w:t>
      </w:r>
      <w:r>
        <w:rPr>
          <w:rFonts w:hint="eastAsia"/>
        </w:rPr>
        <w:t xml:space="preserve">进行身份验证。</w:t>
      </w:r>
    </w:p>
    <w:p>
      <w:pPr>
        <w:numPr>
          <w:ilvl w:val="0"/>
          <w:numId w:val="1008"/>
        </w:numPr>
      </w:pPr>
      <w:r>
        <w:rPr>
          <w:rFonts w:hint="eastAsia"/>
          <w:b/>
          <w:bCs/>
        </w:rPr>
        <w:t xml:space="preserve">访问控制</w:t>
      </w:r>
      <w:r>
        <w:rPr>
          <w:rFonts w:hint="eastAsia"/>
        </w:rPr>
        <w:t xml:space="preserve">：基于</w:t>
      </w:r>
      <w:r>
        <w:t xml:space="preserve"> RBAC </w:t>
      </w:r>
      <w:r>
        <w:rPr>
          <w:rFonts w:hint="eastAsia"/>
        </w:rPr>
        <w:t xml:space="preserve">模型。</w:t>
      </w:r>
      <w:r>
        <w:rPr>
          <w:rStyle w:val="VerbatimChar"/>
        </w:rPr>
        <w:t xml:space="preserve">Permission</w:t>
      </w:r>
      <w:r>
        <w:t xml:space="preserve"> </w:t>
      </w:r>
      <w:r>
        <w:rPr>
          <w:rFonts w:hint="eastAsia"/>
        </w:rPr>
        <w:t xml:space="preserve">模块定义权限矩阵，服务端根据会话角色（Author/Reviewer/Editor/Admin）校验操作权限。</w:t>
      </w:r>
    </w:p>
    <w:p>
      <w:pPr>
        <w:pStyle w:val="FirstParagraph"/>
      </w:pPr>
      <w:r>
        <w:drawing>
          <wp:inline>
            <wp:extent cx="5334000" cy="5565409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loginPage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5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X09cf18d35e528f503dbeccbaa5fcd5e3e939009"/>
    <w:p>
      <w:pPr>
        <w:pStyle w:val="Heading4"/>
      </w:pPr>
      <w:r>
        <w:t xml:space="preserve">2.7 </w:t>
      </w:r>
      <w:r>
        <w:rPr>
          <w:rFonts w:hint="eastAsia"/>
        </w:rPr>
        <w:t xml:space="preserve">业务流程与交互</w:t>
      </w:r>
    </w:p>
    <w:p>
      <w:pPr>
        <w:pStyle w:val="FirstParagraph"/>
      </w:pPr>
      <w:r>
        <w:rPr>
          <w:rFonts w:hint="eastAsia"/>
        </w:rPr>
        <w:t xml:space="preserve">系统将论文评审业务逻辑映射为文件系统操作：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提交论文</w:t>
      </w:r>
      <w:r>
        <w:rPr>
          <w:rFonts w:hint="eastAsia"/>
        </w:rPr>
        <w:t xml:space="preserve">：在</w:t>
      </w:r>
      <w:r>
        <w:t xml:space="preserve"> </w:t>
      </w:r>
      <w:r>
        <w:rPr>
          <w:rStyle w:val="VerbatimChar"/>
        </w:rPr>
        <w:t xml:space="preserve">/papers/</w:t>
      </w:r>
      <w:r>
        <w:t xml:space="preserve"> </w:t>
      </w:r>
      <w:r>
        <w:rPr>
          <w:rFonts w:hint="eastAsia"/>
        </w:rPr>
        <w:t xml:space="preserve">创建目录并写入元数据。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分配审稿</w:t>
      </w:r>
      <w:r>
        <w:rPr>
          <w:rFonts w:hint="eastAsia"/>
        </w:rPr>
        <w:t xml:space="preserve">：Editor</w:t>
      </w:r>
      <w:r>
        <w:t xml:space="preserve"> </w:t>
      </w:r>
      <w:r>
        <w:rPr>
          <w:rFonts w:hint="eastAsia"/>
        </w:rPr>
        <w:t xml:space="preserve">修改</w:t>
      </w:r>
      <w:r>
        <w:t xml:space="preserve"> </w:t>
      </w:r>
      <w:r>
        <w:rPr>
          <w:rStyle w:val="VerbatimChar"/>
        </w:rPr>
        <w:t xml:space="preserve">reviewers.txt</w:t>
      </w:r>
      <w:r>
        <w:t xml:space="preserve">。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提交评审</w:t>
      </w:r>
      <w:r>
        <w:rPr>
          <w:rFonts w:hint="eastAsia"/>
        </w:rPr>
        <w:t xml:space="preserve">：Reviewer</w:t>
      </w:r>
      <w:r>
        <w:t xml:space="preserve"> </w:t>
      </w:r>
      <w:r>
        <w:rPr>
          <w:rFonts w:hint="eastAsia"/>
        </w:rPr>
        <w:t xml:space="preserve">在</w:t>
      </w:r>
      <w:r>
        <w:t xml:space="preserve"> </w:t>
      </w:r>
      <w:r>
        <w:rPr>
          <w:rStyle w:val="VerbatimChar"/>
        </w:rPr>
        <w:t xml:space="preserve">reviews/</w:t>
      </w:r>
      <w:r>
        <w:t xml:space="preserve"> </w:t>
      </w:r>
      <w:r>
        <w:rPr>
          <w:rFonts w:hint="eastAsia"/>
        </w:rPr>
        <w:t xml:space="preserve">目录写入评审文件。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最终决策</w:t>
      </w:r>
      <w:r>
        <w:rPr>
          <w:rFonts w:hint="eastAsia"/>
        </w:rPr>
        <w:t xml:space="preserve">：Editor</w:t>
      </w:r>
      <w:r>
        <w:t xml:space="preserve"> </w:t>
      </w:r>
      <w:r>
        <w:rPr>
          <w:rFonts w:hint="eastAsia"/>
        </w:rPr>
        <w:t xml:space="preserve">更新元数据状态。</w:t>
      </w:r>
    </w:p>
    <w:p>
      <w:pPr>
        <w:numPr>
          <w:ilvl w:val="0"/>
          <w:numId w:val="1009"/>
        </w:numPr>
      </w:pPr>
      <w:r>
        <w:rPr>
          <w:rFonts w:hint="eastAsia"/>
          <w:b/>
          <w:bCs/>
        </w:rPr>
        <w:t xml:space="preserve">客户端交互</w:t>
      </w:r>
      <w:r>
        <w:rPr>
          <w:rFonts w:hint="eastAsia"/>
        </w:rPr>
        <w:t xml:space="preserve">：CLI</w:t>
      </w:r>
      <w:r>
        <w:t xml:space="preserve"> </w:t>
      </w:r>
      <w:r>
        <w:rPr>
          <w:rFonts w:hint="eastAsia"/>
        </w:rPr>
        <w:t xml:space="preserve">提供动态菜单与快捷指令。</w:t>
      </w:r>
    </w:p>
    <w:p>
      <w:pPr>
        <w:pStyle w:val="FirstParagraph"/>
      </w:pPr>
      <w:r>
        <w:drawing>
          <wp:inline>
            <wp:extent cx="5334000" cy="1531195"/>
            <wp:effectExtent b="0" l="0" r="0" t="0"/>
            <wp:docPr descr="" title="fig:" id="37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%E5%89%8D%E7%AB%AF%E5%BF%AB%E6%8D%B7%E6%8C%87%E4%BB%A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1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39"/>
    <w:bookmarkEnd w:id="40"/>
    <w:bookmarkStart w:id="43" w:name="Xa727fce95122ca173b9be2025bcfe43988e57f1"/>
    <w:p>
      <w:pPr>
        <w:pStyle w:val="Heading3"/>
      </w:pPr>
      <w:r>
        <w:t xml:space="preserve">3. </w:t>
      </w:r>
      <w:r>
        <w:rPr>
          <w:rFonts w:hint="eastAsia"/>
        </w:rPr>
        <w:t xml:space="preserve">执行说明</w:t>
      </w:r>
      <w:r>
        <w:t xml:space="preserve"> (Execution Instruction)</w:t>
      </w:r>
    </w:p>
    <w:bookmarkStart w:id="41" w:name="X9cad45721aa563ec7d6744fdd62e3ce2b0c0ba7"/>
    <w:p>
      <w:pPr>
        <w:pStyle w:val="Heading4"/>
      </w:pPr>
      <w:r>
        <w:t xml:space="preserve">3.1 </w:t>
      </w:r>
      <w:r>
        <w:rPr>
          <w:rFonts w:hint="eastAsia"/>
        </w:rPr>
        <w:t xml:space="preserve">系统构建</w:t>
      </w:r>
    </w:p>
    <w:p>
      <w:pPr>
        <w:pStyle w:val="FirstParagraph"/>
      </w:pPr>
      <w:r>
        <w:rPr>
          <w:rFonts w:hint="eastAsia"/>
        </w:rPr>
        <w:t xml:space="preserve">项目使用</w:t>
      </w:r>
      <w:r>
        <w:t xml:space="preserve"> CMake </w:t>
      </w:r>
      <w:r>
        <w:rPr>
          <w:rFonts w:hint="eastAsia"/>
        </w:rPr>
        <w:t xml:space="preserve">进行构建管理。</w:t>
      </w:r>
    </w:p>
    <w:p>
      <w:pPr>
        <w:numPr>
          <w:ilvl w:val="0"/>
          <w:numId w:val="1010"/>
        </w:numPr>
      </w:pPr>
      <w:r>
        <w:rPr>
          <w:rFonts w:hint="eastAsia"/>
          <w:b/>
          <w:bCs/>
        </w:rPr>
        <w:t xml:space="preserve">环境要求</w:t>
      </w:r>
      <w:r>
        <w:rPr>
          <w:rFonts w:hint="eastAsia"/>
        </w:rPr>
        <w:t xml:space="preserve">：C++17</w:t>
      </w:r>
      <w:r>
        <w:t xml:space="preserve"> </w:t>
      </w:r>
      <w:r>
        <w:rPr>
          <w:rFonts w:hint="eastAsia"/>
        </w:rPr>
        <w:t xml:space="preserve">编译器</w:t>
      </w:r>
      <w:r>
        <w:t xml:space="preserve"> (GCC/Clang), CMake 3.10+</w:t>
      </w:r>
    </w:p>
    <w:p>
      <w:pPr>
        <w:numPr>
          <w:ilvl w:val="0"/>
          <w:numId w:val="1010"/>
        </w:numPr>
      </w:pPr>
      <w:r>
        <w:rPr>
          <w:rFonts w:hint="eastAsia"/>
          <w:b/>
          <w:bCs/>
        </w:rPr>
        <w:t xml:space="preserve">构建命令</w:t>
      </w:r>
      <w:r>
        <w:rPr>
          <w:rFonts w:hint="eastAsia"/>
        </w:rPr>
        <w:t xml:space="preserve">：</w:t>
      </w:r>
    </w:p>
    <w:p>
      <w:pPr>
        <w:pStyle w:val="SourceCode"/>
        <w:numPr>
          <w:ilvl w:val="0"/>
          <w:numId w:val="1000"/>
        </w:numPr>
      </w:pPr>
      <w:r>
        <w:rPr>
          <w:rStyle w:val="FunctionTok"/>
        </w:rPr>
        <w:t xml:space="preserve">mkdir</w:t>
      </w:r>
      <w:r>
        <w:rPr>
          <w:rStyle w:val="NormalTok"/>
        </w:rPr>
        <w:t xml:space="preserve"> build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build</w:t>
      </w:r>
      <w:r>
        <w:br/>
      </w:r>
      <w:r>
        <w:rPr>
          <w:rStyle w:val="FunctionTok"/>
        </w:rPr>
        <w:t xml:space="preserve">cmake</w:t>
      </w:r>
      <w:r>
        <w:rPr>
          <w:rStyle w:val="NormalTok"/>
        </w:rPr>
        <w:t xml:space="preserve"> ..</w:t>
      </w:r>
      <w:r>
        <w:br/>
      </w:r>
      <w:r>
        <w:rPr>
          <w:rStyle w:val="FunctionTok"/>
        </w:rPr>
        <w:t xml:space="preserve">cmake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--build</w:t>
      </w:r>
      <w:r>
        <w:rPr>
          <w:rStyle w:val="NormalTok"/>
        </w:rPr>
        <w:t xml:space="preserve"> .</w:t>
      </w:r>
    </w:p>
    <w:p>
      <w:pPr>
        <w:numPr>
          <w:ilvl w:val="0"/>
          <w:numId w:val="1010"/>
        </w:numPr>
      </w:pPr>
      <w:r>
        <w:rPr>
          <w:rFonts w:hint="eastAsia"/>
          <w:b/>
          <w:bCs/>
        </w:rPr>
        <w:t xml:space="preserve">产物</w:t>
      </w:r>
      <w:r>
        <w:rPr>
          <w:rFonts w:hint="eastAsia"/>
        </w:rPr>
        <w:t xml:space="preserve">：</w:t>
      </w:r>
    </w:p>
    <w:p>
      <w:pPr>
        <w:numPr>
          <w:ilvl w:val="1"/>
          <w:numId w:val="1011"/>
        </w:numPr>
      </w:pPr>
      <w:r>
        <w:rPr>
          <w:rStyle w:val="VerbatimChar"/>
        </w:rPr>
        <w:t xml:space="preserve">build/src/osproj_server</w:t>
      </w:r>
      <w:r>
        <w:rPr>
          <w:rFonts w:hint="eastAsia"/>
        </w:rPr>
        <w:t xml:space="preserve">：服务端可执行文件</w:t>
      </w:r>
    </w:p>
    <w:p>
      <w:pPr>
        <w:numPr>
          <w:ilvl w:val="1"/>
          <w:numId w:val="1011"/>
        </w:numPr>
      </w:pPr>
      <w:r>
        <w:rPr>
          <w:rStyle w:val="VerbatimChar"/>
        </w:rPr>
        <w:t xml:space="preserve">build/src/osproj_client</w:t>
      </w:r>
      <w:r>
        <w:rPr>
          <w:rFonts w:hint="eastAsia"/>
        </w:rPr>
        <w:t xml:space="preserve">：客户端可执行文件</w:t>
      </w:r>
    </w:p>
    <w:bookmarkEnd w:id="41"/>
    <w:bookmarkStart w:id="42" w:name="X38194a69759bde98b000d84592764a30e186851"/>
    <w:p>
      <w:pPr>
        <w:pStyle w:val="Heading4"/>
      </w:pPr>
      <w:r>
        <w:t xml:space="preserve">3.2 </w:t>
      </w:r>
      <w:r>
        <w:rPr>
          <w:rFonts w:hint="eastAsia"/>
        </w:rPr>
        <w:t xml:space="preserve">运行说明</w:t>
      </w:r>
    </w:p>
    <w:p>
      <w:pPr>
        <w:numPr>
          <w:ilvl w:val="0"/>
          <w:numId w:val="1012"/>
        </w:numPr>
      </w:pPr>
      <w:r>
        <w:rPr>
          <w:rFonts w:hint="eastAsia"/>
          <w:b/>
          <w:bCs/>
        </w:rPr>
        <w:t xml:space="preserve">启动服务端</w:t>
      </w:r>
      <w:r>
        <w:rPr>
          <w:rFonts w:hint="eastAsia"/>
        </w:rPr>
        <w:t xml:space="preserve">：</w:t>
      </w:r>
    </w:p>
    <w:p>
      <w:pPr>
        <w:pStyle w:val="SourceCode"/>
        <w:numPr>
          <w:ilvl w:val="0"/>
          <w:numId w:val="1000"/>
        </w:numPr>
      </w:pPr>
      <w:r>
        <w:rPr>
          <w:rStyle w:val="ExtensionTok"/>
        </w:rPr>
        <w:t xml:space="preserve">./build/src/osproj_server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port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cacheCapacity</w:t>
      </w:r>
      <w:r>
        <w:rPr>
          <w:rStyle w:val="PreprocessorTok"/>
        </w:rPr>
        <w:t xml:space="preserve">]</w:t>
      </w:r>
      <w:r>
        <w:br/>
      </w:r>
      <w:r>
        <w:rPr>
          <w:rStyle w:val="CommentTok"/>
        </w:rPr>
        <w:t xml:space="preserve"># 示例：./build/src/osproj_server 8080 1024</w:t>
      </w:r>
    </w:p>
    <w:p>
      <w:pPr>
        <w:numPr>
          <w:ilvl w:val="0"/>
          <w:numId w:val="1012"/>
        </w:numPr>
      </w:pPr>
      <w:r>
        <w:rPr>
          <w:rFonts w:hint="eastAsia"/>
          <w:b/>
          <w:bCs/>
        </w:rPr>
        <w:t xml:space="preserve">启动客户端</w:t>
      </w:r>
      <w:r>
        <w:rPr>
          <w:rFonts w:hint="eastAsia"/>
        </w:rPr>
        <w:t xml:space="preserve">：</w:t>
      </w:r>
    </w:p>
    <w:p>
      <w:pPr>
        <w:pStyle w:val="SourceCode"/>
        <w:numPr>
          <w:ilvl w:val="0"/>
          <w:numId w:val="1000"/>
        </w:numPr>
      </w:pPr>
      <w:r>
        <w:rPr>
          <w:rStyle w:val="ExtensionTok"/>
        </w:rPr>
        <w:t xml:space="preserve">./build/src/osproj_client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serverIp</w:t>
      </w:r>
      <w:r>
        <w:rPr>
          <w:rStyle w:val="PreprocessorTok"/>
        </w:rPr>
        <w:t xml:space="preserve">]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[</w:t>
      </w:r>
      <w:r>
        <w:rPr>
          <w:rStyle w:val="SpecialStringTok"/>
        </w:rPr>
        <w:t xml:space="preserve">serverPort</w:t>
      </w:r>
      <w:r>
        <w:rPr>
          <w:rStyle w:val="PreprocessorTok"/>
        </w:rPr>
        <w:t xml:space="preserve">]</w:t>
      </w:r>
      <w:r>
        <w:br/>
      </w:r>
      <w:r>
        <w:rPr>
          <w:rStyle w:val="CommentTok"/>
        </w:rPr>
        <w:t xml:space="preserve"># 示例：./build/src/osproj_client 127.0.0.1 8080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49" w:name="X1d1be91be3c20f7cbf23aaeaf62177ff00bf945"/>
    <w:p>
      <w:pPr>
        <w:pStyle w:val="Heading3"/>
      </w:pPr>
      <w:r>
        <w:t xml:space="preserve">4. </w:t>
      </w:r>
      <w:r>
        <w:rPr>
          <w:rFonts w:hint="eastAsia"/>
        </w:rPr>
        <w:t xml:space="preserve">结果展示</w:t>
      </w:r>
      <w:r>
        <w:t xml:space="preserve"> (Result Presentation)</w:t>
      </w:r>
    </w:p>
    <w:bookmarkStart w:id="44" w:name="X146d2f5dee65f39fdd1ba949a8ec8bfb8ace647"/>
    <w:p>
      <w:pPr>
        <w:pStyle w:val="Heading4"/>
      </w:pPr>
      <w:r>
        <w:t xml:space="preserve">4.1 </w:t>
      </w:r>
      <w:r>
        <w:rPr>
          <w:rFonts w:hint="eastAsia"/>
        </w:rPr>
        <w:t xml:space="preserve">已完成功能清单</w:t>
      </w:r>
    </w:p>
    <w:p>
      <w:pPr>
        <w:numPr>
          <w:ilvl w:val="0"/>
          <w:numId w:val="1013"/>
        </w:numPr>
      </w:pPr>
      <w:r>
        <w:rPr>
          <w:rFonts w:hint="eastAsia"/>
          <w:b/>
          <w:bCs/>
        </w:rPr>
        <w:t xml:space="preserve">基础通信</w:t>
      </w:r>
      <w:r>
        <w:rPr>
          <w:rFonts w:hint="eastAsia"/>
        </w:rPr>
        <w:t xml:space="preserve">：TCP</w:t>
      </w:r>
      <w:r>
        <w:t xml:space="preserve"> </w:t>
      </w:r>
      <w:r>
        <w:rPr>
          <w:rFonts w:hint="eastAsia"/>
        </w:rPr>
        <w:t xml:space="preserve">网络通信与</w:t>
      </w:r>
      <w:r>
        <w:t xml:space="preserve"> JSON </w:t>
      </w:r>
      <w:r>
        <w:rPr>
          <w:rFonts w:hint="eastAsia"/>
        </w:rPr>
        <w:t xml:space="preserve">协议封装。</w:t>
      </w:r>
    </w:p>
    <w:p>
      <w:pPr>
        <w:numPr>
          <w:ilvl w:val="0"/>
          <w:numId w:val="1014"/>
        </w:numPr>
      </w:pPr>
      <w:r>
        <w:rPr>
          <w:rFonts w:hint="eastAsia"/>
          <w:b/>
          <w:bCs/>
        </w:rPr>
        <w:t xml:space="preserve">并发服务</w:t>
      </w:r>
      <w:r>
        <w:rPr>
          <w:rFonts w:hint="eastAsia"/>
        </w:rPr>
        <w:t xml:space="preserve">：线程池并发处理模型。</w:t>
      </w:r>
    </w:p>
    <w:p>
      <w:pPr>
        <w:numPr>
          <w:ilvl w:val="0"/>
          <w:numId w:val="1015"/>
        </w:numPr>
      </w:pPr>
      <w:r>
        <w:rPr>
          <w:rFonts w:hint="eastAsia"/>
          <w:b/>
          <w:bCs/>
        </w:rPr>
        <w:t xml:space="preserve">文件系统</w:t>
      </w:r>
      <w:r>
        <w:rPr>
          <w:rFonts w:hint="eastAsia"/>
        </w:rPr>
        <w:t xml:space="preserve">：Superblock、Inode、Bitmap</w:t>
      </w:r>
      <w:r>
        <w:t xml:space="preserve"> </w:t>
      </w:r>
      <w:r>
        <w:rPr>
          <w:rFonts w:hint="eastAsia"/>
        </w:rPr>
        <w:t xml:space="preserve">及文件的增删改查。</w:t>
      </w:r>
    </w:p>
    <w:p>
      <w:pPr>
        <w:numPr>
          <w:ilvl w:val="0"/>
          <w:numId w:val="1016"/>
        </w:numPr>
      </w:pPr>
      <w:r>
        <w:rPr>
          <w:rFonts w:hint="eastAsia"/>
          <w:b/>
          <w:bCs/>
        </w:rPr>
        <w:t xml:space="preserve">路径解析</w:t>
      </w:r>
      <w:r>
        <w:rPr>
          <w:rFonts w:hint="eastAsia"/>
        </w:rPr>
        <w:t xml:space="preserve">：多级目录支持。</w:t>
      </w:r>
    </w:p>
    <w:p>
      <w:pPr>
        <w:numPr>
          <w:ilvl w:val="0"/>
          <w:numId w:val="1017"/>
        </w:numPr>
      </w:pPr>
      <w:r>
        <w:rPr>
          <w:rFonts w:hint="eastAsia"/>
          <w:b/>
          <w:bCs/>
        </w:rPr>
        <w:t xml:space="preserve">缓存系统</w:t>
      </w:r>
      <w:r>
        <w:rPr>
          <w:rFonts w:hint="eastAsia"/>
        </w:rPr>
        <w:t xml:space="preserve">：LRU</w:t>
      </w:r>
      <w:r>
        <w:t xml:space="preserve"> </w:t>
      </w:r>
      <w:r>
        <w:rPr>
          <w:rFonts w:hint="eastAsia"/>
        </w:rPr>
        <w:t xml:space="preserve">缓存及统计。</w:t>
      </w:r>
    </w:p>
    <w:p>
      <w:pPr>
        <w:numPr>
          <w:ilvl w:val="0"/>
          <w:numId w:val="1018"/>
        </w:numPr>
      </w:pPr>
      <w:r>
        <w:rPr>
          <w:rFonts w:hint="eastAsia"/>
          <w:b/>
          <w:bCs/>
        </w:rPr>
        <w:t xml:space="preserve">业务逻辑</w:t>
      </w:r>
      <w:r>
        <w:rPr>
          <w:rFonts w:hint="eastAsia"/>
        </w:rPr>
        <w:t xml:space="preserve">：论文提交、分配、评审、决策全流程。</w:t>
      </w:r>
    </w:p>
    <w:p>
      <w:pPr>
        <w:numPr>
          <w:ilvl w:val="0"/>
          <w:numId w:val="1019"/>
        </w:numPr>
      </w:pPr>
      <w:r>
        <w:rPr>
          <w:rFonts w:hint="eastAsia"/>
          <w:b/>
          <w:bCs/>
        </w:rPr>
        <w:t xml:space="preserve">权限控制</w:t>
      </w:r>
      <w:r>
        <w:rPr>
          <w:rFonts w:hint="eastAsia"/>
        </w:rPr>
        <w:t xml:space="preserve">：基于角色的权限校验。</w:t>
      </w:r>
    </w:p>
    <w:bookmarkEnd w:id="44"/>
    <w:bookmarkStart w:id="48" w:name="X1c3499571d92cf8d9ceb1bf80658cb4d4a56a69"/>
    <w:p>
      <w:pPr>
        <w:pStyle w:val="Heading4"/>
      </w:pPr>
      <w:r>
        <w:t xml:space="preserve">4.2 </w:t>
      </w:r>
      <w:r>
        <w:rPr>
          <w:rFonts w:hint="eastAsia"/>
        </w:rPr>
        <w:t xml:space="preserve">系统运行效果</w:t>
      </w:r>
    </w:p>
    <w:p>
      <w:pPr>
        <w:pStyle w:val="FirstParagraph"/>
      </w:pPr>
      <w:r>
        <w:rPr>
          <w:rFonts w:hint="eastAsia"/>
        </w:rPr>
        <w:t xml:space="preserve">下图展示了系统在多终端环境下的端到端运行效果，验证了多角色协同工作及数据的持久化存储。</w:t>
      </w:r>
    </w:p>
    <w:p>
      <w:pPr>
        <w:pStyle w:val="BodyText"/>
      </w:pPr>
      <w:r>
        <w:drawing>
          <wp:inline>
            <wp:extent cx="5334000" cy="2425982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/Volumes/External/Code/OsFinalProject/report/assets_final/image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48"/>
    <w:bookmarkEnd w:id="49"/>
    <w:bookmarkStart w:id="50" w:name="Xa8be7ee52129d3c7586976395248fe38f4effb4"/>
    <w:p>
      <w:pPr>
        <w:pStyle w:val="Heading3"/>
      </w:pPr>
      <w:r>
        <w:t xml:space="preserve">5. </w:t>
      </w:r>
      <w:r>
        <w:rPr>
          <w:rFonts w:hint="eastAsia"/>
        </w:rPr>
        <w:t xml:space="preserve">团队分工</w:t>
      </w:r>
    </w:p>
    <w:p>
      <w:pPr>
        <w:numPr>
          <w:ilvl w:val="0"/>
          <w:numId w:val="1020"/>
        </w:numPr>
      </w:pPr>
      <w:r>
        <w:rPr>
          <w:rFonts w:hint="eastAsia"/>
          <w:b/>
          <w:bCs/>
        </w:rPr>
        <w:t xml:space="preserve">王梓衡</w:t>
      </w:r>
      <w:r>
        <w:rPr>
          <w:rFonts w:hint="eastAsia"/>
        </w:rPr>
        <w:t xml:space="preserve">：负责总体架构设计、协议制定、服务端核心路由及自定义文件系统（Superblock、Inode、Bitmap）的实现。</w:t>
      </w:r>
    </w:p>
    <w:p>
      <w:pPr>
        <w:numPr>
          <w:ilvl w:val="0"/>
          <w:numId w:val="1020"/>
        </w:numPr>
      </w:pPr>
      <w:r>
        <w:rPr>
          <w:rFonts w:hint="eastAsia"/>
          <w:b/>
          <w:bCs/>
        </w:rPr>
        <w:t xml:space="preserve">宋曦</w:t>
      </w:r>
      <w:r>
        <w:rPr>
          <w:rFonts w:hint="eastAsia"/>
        </w:rPr>
        <w:t xml:space="preserve">：负责前端系统架构设计、可视化交互实现及前后端通信模块封装。</w:t>
      </w:r>
    </w:p>
    <w:p>
      <w:pPr>
        <w:numPr>
          <w:ilvl w:val="0"/>
          <w:numId w:val="1020"/>
        </w:numPr>
      </w:pPr>
      <w:r>
        <w:rPr>
          <w:rFonts w:hint="eastAsia"/>
          <w:b/>
          <w:bCs/>
        </w:rPr>
        <w:t xml:space="preserve">张叶涵</w:t>
      </w:r>
      <w:r>
        <w:rPr>
          <w:b/>
          <w:bCs/>
        </w:rPr>
        <w:t xml:space="preserve"> &amp; </w:t>
      </w:r>
      <w:r>
        <w:rPr>
          <w:rFonts w:hint="eastAsia"/>
          <w:b/>
          <w:bCs/>
        </w:rPr>
        <w:t xml:space="preserve">李雨桐</w:t>
      </w:r>
      <w:r>
        <w:rPr>
          <w:rFonts w:hint="eastAsia"/>
        </w:rPr>
        <w:t xml:space="preserve">：负责客户端</w:t>
      </w:r>
      <w:r>
        <w:t xml:space="preserve"> CLI </w:t>
      </w:r>
      <w:r>
        <w:rPr>
          <w:rFonts w:hint="eastAsia"/>
        </w:rPr>
        <w:t xml:space="preserve">开发、业务流程逻辑实现、权限矩阵设计及备份恢复功能调研。</w:t>
      </w:r>
    </w:p>
    <w:p>
      <w:r>
        <w:pict>
          <v:rect style="width:0;height:1.5pt" o:hralign="center" o:hrstd="t" o:hr="t"/>
        </w:pict>
      </w:r>
    </w:p>
    <w:bookmarkEnd w:id="50"/>
    <w:bookmarkStart w:id="51" w:name="Xe417a9fb3426c85130034644c845b9581d095ff"/>
    <w:p>
      <w:pPr>
        <w:pStyle w:val="Heading3"/>
      </w:pPr>
      <w:r>
        <w:t xml:space="preserve">6. </w:t>
      </w:r>
      <w:r>
        <w:rPr>
          <w:rFonts w:hint="eastAsia"/>
        </w:rPr>
        <w:t xml:space="preserve">附录</w:t>
      </w:r>
    </w:p>
    <w:p>
      <w:pPr>
        <w:pStyle w:val="FirstParagraph"/>
      </w:pPr>
      <w:r>
        <w:rPr>
          <w:rFonts w:hint="eastAsia"/>
          <w:b/>
          <w:bCs/>
        </w:rPr>
        <w:t xml:space="preserve">核心命令参考</w:t>
      </w:r>
      <w:r>
        <w:rPr>
          <w:rFonts w:hint="eastAsia"/>
        </w:rPr>
        <w:t xml:space="preserve">：</w:t>
      </w:r>
    </w:p>
    <w:p>
      <w:pPr>
        <w:numPr>
          <w:ilvl w:val="0"/>
          <w:numId w:val="1021"/>
        </w:numPr>
      </w:pPr>
      <w:r>
        <w:rPr>
          <w:rFonts w:hint="eastAsia"/>
          <w:b/>
          <w:bCs/>
        </w:rPr>
        <w:t xml:space="preserve">系统命令</w:t>
      </w:r>
      <w:r>
        <w:rPr>
          <w:rFonts w:hint="eastAsia"/>
        </w:rPr>
        <w:t xml:space="preserve">：</w:t>
      </w:r>
      <w:r>
        <w:rPr>
          <w:rStyle w:val="VerbatimChar"/>
        </w:rPr>
        <w:t xml:space="preserve">PING</w:t>
      </w:r>
      <w:r>
        <w:t xml:space="preserve">、</w:t>
      </w:r>
      <w:r>
        <w:rPr>
          <w:rStyle w:val="VerbatimChar"/>
        </w:rPr>
        <w:t xml:space="preserve">LOGIN</w:t>
      </w:r>
      <w:r>
        <w:t xml:space="preserve">、</w:t>
      </w:r>
      <w:r>
        <w:rPr>
          <w:rStyle w:val="VerbatimChar"/>
        </w:rPr>
        <w:t xml:space="preserve">ROLE_HELP</w:t>
      </w:r>
      <w:r>
        <w:t xml:space="preserve">、</w:t>
      </w:r>
      <w:r>
        <w:rPr>
          <w:rStyle w:val="VerbatimChar"/>
        </w:rPr>
        <w:t xml:space="preserve">VIEW_SYSTEM_STATUS</w:t>
      </w:r>
    </w:p>
    <w:p>
      <w:pPr>
        <w:numPr>
          <w:ilvl w:val="0"/>
          <w:numId w:val="1021"/>
        </w:numPr>
      </w:pPr>
      <w:r>
        <w:rPr>
          <w:rFonts w:hint="eastAsia"/>
          <w:b/>
          <w:bCs/>
        </w:rPr>
        <w:t xml:space="preserve">文件操作</w:t>
      </w:r>
      <w:r>
        <w:rPr>
          <w:rFonts w:hint="eastAsia"/>
        </w:rPr>
        <w:t xml:space="preserve">：</w:t>
      </w:r>
      <w:r>
        <w:rPr>
          <w:rStyle w:val="VerbatimChar"/>
        </w:rPr>
        <w:t xml:space="preserve">LIST</w:t>
      </w:r>
      <w:r>
        <w:t xml:space="preserve">、</w:t>
      </w:r>
      <w:r>
        <w:rPr>
          <w:rStyle w:val="VerbatimChar"/>
        </w:rPr>
        <w:t xml:space="preserve">MKDIR</w:t>
      </w:r>
      <w:r>
        <w:t xml:space="preserve">、</w:t>
      </w:r>
      <w:r>
        <w:rPr>
          <w:rStyle w:val="VerbatimChar"/>
        </w:rPr>
        <w:t xml:space="preserve">WRITE</w:t>
      </w:r>
      <w:r>
        <w:t xml:space="preserve">、</w:t>
      </w:r>
      <w:r>
        <w:rPr>
          <w:rStyle w:val="VerbatimChar"/>
        </w:rPr>
        <w:t xml:space="preserve">READ</w:t>
      </w:r>
      <w:r>
        <w:t xml:space="preserve">、</w:t>
      </w:r>
      <w:r>
        <w:rPr>
          <w:rStyle w:val="VerbatimChar"/>
        </w:rPr>
        <w:t xml:space="preserve">RM</w:t>
      </w:r>
    </w:p>
    <w:p>
      <w:pPr>
        <w:numPr>
          <w:ilvl w:val="0"/>
          <w:numId w:val="1021"/>
        </w:numPr>
      </w:pPr>
      <w:r>
        <w:rPr>
          <w:rFonts w:hint="eastAsia"/>
          <w:b/>
          <w:bCs/>
        </w:rPr>
        <w:t xml:space="preserve">业务操作</w:t>
      </w:r>
      <w:r>
        <w:rPr>
          <w:rFonts w:hint="eastAsia"/>
        </w:rPr>
        <w:t xml:space="preserve">：</w:t>
      </w:r>
      <w:r>
        <w:rPr>
          <w:rStyle w:val="VerbatimChar"/>
        </w:rPr>
        <w:t xml:space="preserve">SUBMIT</w:t>
      </w:r>
      <w:r>
        <w:t xml:space="preserve">、</w:t>
      </w:r>
      <w:r>
        <w:rPr>
          <w:rStyle w:val="VerbatimChar"/>
        </w:rPr>
        <w:t xml:space="preserve">ASSIGN</w:t>
      </w:r>
      <w:r>
        <w:t xml:space="preserve">、</w:t>
      </w:r>
      <w:r>
        <w:rPr>
          <w:rStyle w:val="VerbatimChar"/>
        </w:rPr>
        <w:t xml:space="preserve">REVIEW</w:t>
      </w:r>
      <w:r>
        <w:t xml:space="preserve">、</w:t>
      </w:r>
      <w:r>
        <w:rPr>
          <w:rStyle w:val="VerbatimChar"/>
        </w:rPr>
        <w:t xml:space="preserve">DECISION</w:t>
      </w:r>
    </w:p>
    <w:bookmarkEnd w:id="51"/>
    <w:bookmarkEnd w:id="5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3">
    <w:nsid w:val="0000A993"/>
    <w:multiLevelType w:val="multilevel"/>
    <w:lvl w:ilvl="0">
      <w:numFmt w:val="bullet"/>
      <w:lvlText w:val="☒"/>
      <w:lvlJc w:val="left"/>
      <w:pPr>
        <w:ind w:left="720" w:hanging="360"/>
      </w:pPr>
    </w:lvl>
    <w:lvl w:ilvl="1">
      <w:numFmt w:val="bullet"/>
      <w:lvlText w:val="☒"/>
      <w:lvlJc w:val="left"/>
      <w:pPr>
        <w:ind w:left="1440" w:hanging="360"/>
      </w:pPr>
    </w:lvl>
    <w:lvl w:ilvl="2">
      <w:numFmt w:val="bullet"/>
      <w:lvlText w:val="☒"/>
      <w:lvlJc w:val="left"/>
      <w:pPr>
        <w:ind w:left="2160" w:hanging="360"/>
      </w:pPr>
    </w:lvl>
    <w:lvl w:ilvl="3">
      <w:numFmt w:val="bullet"/>
      <w:lvlText w:val="☒"/>
      <w:lvlJc w:val="left"/>
      <w:pPr>
        <w:ind w:left="2880" w:hanging="360"/>
      </w:pPr>
    </w:lvl>
    <w:lvl w:ilvl="4">
      <w:numFmt w:val="bullet"/>
      <w:lvlText w:val="☒"/>
      <w:lvlJc w:val="left"/>
      <w:pPr>
        <w:ind w:left="3600" w:hanging="360"/>
      </w:pPr>
    </w:lvl>
    <w:lvl w:ilvl="5">
      <w:numFmt w:val="bullet"/>
      <w:lvlText w:val="☒"/>
      <w:lvlJc w:val="left"/>
      <w:pPr>
        <w:ind w:left="4320" w:hanging="360"/>
      </w:pPr>
    </w:lvl>
    <w:lvl w:ilvl="6">
      <w:numFmt w:val="bullet"/>
      <w:lvlText w:val="☒"/>
      <w:lvlJc w:val="left"/>
      <w:pPr>
        <w:ind w:left="5040" w:hanging="360"/>
      </w:pPr>
    </w:lvl>
    <w:lvl w:ilvl="7">
      <w:numFmt w:val="bullet"/>
      <w:lvlText w:val="☒"/>
      <w:lvlJc w:val="left"/>
      <w:pPr>
        <w:ind w:left="5760" w:hanging="360"/>
      </w:pPr>
    </w:lvl>
    <w:lvl w:ilvl="8">
      <w:numFmt w:val="bullet"/>
      <w:lvlText w:val="☒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3"/>
  </w:num>
  <w:num w:numId="1014">
    <w:abstractNumId w:val="993"/>
  </w:num>
  <w:num w:numId="1015">
    <w:abstractNumId w:val="993"/>
  </w:num>
  <w:num w:numId="1016">
    <w:abstractNumId w:val="993"/>
  </w:num>
  <w:num w:numId="1017">
    <w:abstractNumId w:val="993"/>
  </w:num>
  <w:num w:numId="1018">
    <w:abstractNumId w:val="993"/>
  </w:num>
  <w:num w:numId="1019">
    <w:abstractNumId w:val="993"/>
  </w:num>
  <w:num w:numId="1020">
    <w:abstractNumId w:val="991"/>
  </w:num>
  <w:num w:numId="102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20" Target="media/rId20.png" /><Relationship Type="http://schemas.openxmlformats.org/officeDocument/2006/relationships/image" Id="rId16" Target="media/rId16.png" /><Relationship Type="http://schemas.openxmlformats.org/officeDocument/2006/relationships/image" Id="rId12" Target="media/rId12.png" /><Relationship Type="http://schemas.openxmlformats.org/officeDocument/2006/relationships/image" Id="rId28" Target="media/rId28.png" /><Relationship Type="http://schemas.openxmlformats.org/officeDocument/2006/relationships/image" Id="rId45" Target="media/rId45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2026-01-08T08:45:48Z</dcterms:created>
  <dcterms:modified xsi:type="dcterms:W3CDTF">2026-01-08T08:45:48Z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